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82" w:rsidRDefault="00F42882" w:rsidP="00F4288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proofErr w:type="gramEnd"/>
      <w:r>
        <w:rPr>
          <w:b/>
          <w:bCs/>
          <w:sz w:val="26"/>
          <w:szCs w:val="26"/>
        </w:rPr>
        <w:br/>
        <w:t>о</w:t>
      </w:r>
      <w:r>
        <w:rPr>
          <w:b/>
          <w:sz w:val="26"/>
          <w:szCs w:val="26"/>
        </w:rPr>
        <w:t xml:space="preserve"> возобновлении эмиссии ценных бумаг</w:t>
      </w:r>
      <w:r>
        <w:rPr>
          <w:rFonts w:ascii="Calibri" w:hAnsi="Calibri" w:cs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F42882" w:rsidRPr="008F495A" w:rsidTr="00D41247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D41247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F42882" w:rsidRPr="008F495A" w:rsidTr="00D4124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Открытое акционерное общество «</w:t>
            </w:r>
            <w:proofErr w:type="spellStart"/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Саханефтегазсбыт</w:t>
            </w:r>
            <w:proofErr w:type="spellEnd"/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F42882" w:rsidRPr="008F495A" w:rsidTr="00D4124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right="85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ОАО «</w:t>
            </w:r>
            <w:proofErr w:type="spellStart"/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Саханефтегазсбыт</w:t>
            </w:r>
            <w:proofErr w:type="spellEnd"/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F42882" w:rsidRPr="008F495A" w:rsidTr="00D4124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left="57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677000, Республика Саха (Якутия), г. Якутск, ул. </w:t>
            </w:r>
            <w:proofErr w:type="spellStart"/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Чиряева</w:t>
            </w:r>
            <w:proofErr w:type="spellEnd"/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, 3</w:t>
            </w:r>
          </w:p>
        </w:tc>
      </w:tr>
      <w:tr w:rsidR="00F42882" w:rsidRPr="008F495A" w:rsidTr="00D4124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1021401050857</w:t>
            </w:r>
          </w:p>
        </w:tc>
      </w:tr>
      <w:tr w:rsidR="00F42882" w:rsidRPr="008F495A" w:rsidTr="00D4124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1435115270</w:t>
            </w:r>
          </w:p>
        </w:tc>
      </w:tr>
      <w:tr w:rsidR="00F42882" w:rsidRPr="008F495A" w:rsidTr="00D4124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1-01-31027-</w:t>
            </w:r>
            <w:r w:rsidRPr="008F495A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F</w:t>
            </w:r>
          </w:p>
        </w:tc>
      </w:tr>
      <w:tr w:rsidR="00F42882" w:rsidRPr="008F495A" w:rsidTr="00D4124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F42882">
            <w:pPr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2" w:rsidRPr="008F495A" w:rsidRDefault="00D9693C" w:rsidP="00F4288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5" w:history="1">
              <w:r w:rsidR="00F42882" w:rsidRPr="008F495A">
                <w:rPr>
                  <w:rStyle w:val="a3"/>
                  <w:b/>
                  <w:bCs/>
                  <w:i/>
                  <w:iCs/>
                  <w:sz w:val="24"/>
                  <w:szCs w:val="24"/>
                  <w:lang w:val="en-US" w:eastAsia="en-US"/>
                </w:rPr>
                <w:t>www.sngs.ykt.ru</w:t>
              </w:r>
            </w:hyperlink>
          </w:p>
          <w:p w:rsidR="00F42882" w:rsidRPr="008F495A" w:rsidRDefault="00F42882" w:rsidP="00D41247">
            <w:pPr>
              <w:ind w:left="57" w:firstLine="709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42882" w:rsidRPr="008F495A" w:rsidRDefault="00F42882" w:rsidP="00D41247">
            <w:pPr>
              <w:ind w:left="57" w:firstLine="709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F42882" w:rsidRDefault="00F42882" w:rsidP="00F428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4"/>
      </w:tblGrid>
      <w:tr w:rsidR="00F42882" w:rsidRPr="008F495A" w:rsidTr="00D41247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D41247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F42882" w:rsidRPr="008F495A" w:rsidTr="00D41247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2.1. Вид, категория (тип), серия и иные идентификационные признаки ценных бумаг: 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Обыкновенные именные бездокументарные акции.</w:t>
            </w:r>
          </w:p>
          <w:p w:rsidR="00F42882" w:rsidRPr="008F495A" w:rsidRDefault="00F42882" w:rsidP="00D9693C">
            <w:pPr>
              <w:ind w:right="85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2.2. Срок погашения (для облигаций и опционов эмитента): </w:t>
            </w:r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Данный пункт применяется только для облигаций.</w:t>
            </w:r>
          </w:p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2.3. Государственный регистрационный номер выпуска (дополнительного выпуска) ценных бумаг: 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1-01-31027-</w:t>
            </w:r>
            <w:r w:rsidRPr="008F495A">
              <w:rPr>
                <w:b/>
                <w:i/>
                <w:sz w:val="24"/>
                <w:szCs w:val="24"/>
                <w:lang w:val="en-US" w:eastAsia="en-US"/>
              </w:rPr>
              <w:t>F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-008</w:t>
            </w:r>
            <w:r w:rsidRPr="008F495A">
              <w:rPr>
                <w:b/>
                <w:i/>
                <w:sz w:val="24"/>
                <w:szCs w:val="24"/>
                <w:lang w:val="en-US" w:eastAsia="en-US"/>
              </w:rPr>
              <w:t>D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 xml:space="preserve"> от 10.02.2014.</w:t>
            </w:r>
          </w:p>
          <w:p w:rsidR="00F42882" w:rsidRPr="008F495A" w:rsidRDefault="00F42882" w:rsidP="00D9693C">
            <w:pPr>
              <w:widowControl w:val="0"/>
              <w:adjustRightInd w:val="0"/>
              <w:spacing w:before="2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2.4. Наименование регистрирующего органа, осуществившего государственную регистрацию выпуска (дополнительного выпуска) ценных бумаг: </w:t>
            </w:r>
            <w:r w:rsidRPr="008F495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МУ СБР в ДФО (г. Владивосток);</w:t>
            </w:r>
          </w:p>
          <w:p w:rsidR="00F42882" w:rsidRPr="008F495A" w:rsidRDefault="00F42882" w:rsidP="00D9693C">
            <w:pPr>
              <w:ind w:right="5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2.5. Количество размещаемых ценных бумаг и номинальная стоимость (если наличие номинальной стоимости предусмотрено </w:t>
            </w:r>
            <w:hyperlink r:id="rId6" w:history="1">
              <w:r w:rsidRPr="008F495A">
                <w:rPr>
                  <w:rStyle w:val="a3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8F495A">
              <w:rPr>
                <w:sz w:val="24"/>
                <w:szCs w:val="24"/>
                <w:lang w:eastAsia="en-US"/>
              </w:rPr>
              <w:t xml:space="preserve"> Российской Федерации) каждой размещаемой ценной бумаги: 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399 990 (Триста девяносто девять тысяч девятьсот девяносто) штук; номинальная стоимость каждой размещаемой акции - 1000 (Одна тысяча) рублей.</w:t>
            </w:r>
          </w:p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2.6. 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бумаг: 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Путем распределения дополнительных акций единственному акционеру.</w:t>
            </w:r>
          </w:p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2.7. Срок размещения ценных бумаг или порядок его определения:</w:t>
            </w:r>
            <w:bookmarkStart w:id="0" w:name="_GoBack"/>
            <w:bookmarkEnd w:id="0"/>
          </w:p>
          <w:p w:rsidR="00F42882" w:rsidRPr="008F495A" w:rsidRDefault="00F42882" w:rsidP="00D9693C">
            <w:pPr>
              <w:widowControl w:val="0"/>
              <w:adjustRightInd w:val="0"/>
              <w:spacing w:before="2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F495A">
              <w:rPr>
                <w:b/>
                <w:i/>
                <w:sz w:val="24"/>
                <w:szCs w:val="24"/>
                <w:lang w:eastAsia="en-US"/>
              </w:rPr>
              <w:t>- дата распределения акций: 03 марта 2014 года.</w:t>
            </w:r>
          </w:p>
          <w:p w:rsidR="00F42882" w:rsidRPr="008F495A" w:rsidRDefault="00F42882" w:rsidP="00D9693C">
            <w:pPr>
              <w:widowControl w:val="0"/>
              <w:adjustRightInd w:val="0"/>
              <w:spacing w:before="6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2.8. Цена размещения ценных бумаг или порядок ее определения: 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Не указывается для данного способа размещения.</w:t>
            </w:r>
          </w:p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2.9. Дата, с которой приостановлена эмиссия ценных бумаг: 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28.04.2014.</w:t>
            </w:r>
          </w:p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2.10. Наименование регистрирующего органа, принявшего решение о приостановлении эмиссии ценных бумаг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: ГУ Банка России по Приморскому краю.</w:t>
            </w:r>
          </w:p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2.11. Основания приостановления эмиссии ценных бумаг: </w:t>
            </w:r>
            <w:r w:rsidR="00583ACF" w:rsidRPr="008F495A">
              <w:rPr>
                <w:b/>
                <w:i/>
                <w:sz w:val="24"/>
                <w:szCs w:val="24"/>
                <w:lang w:eastAsia="en-US"/>
              </w:rPr>
              <w:t>Д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опущен</w:t>
            </w:r>
            <w:r w:rsidR="00583ACF" w:rsidRPr="008F495A">
              <w:rPr>
                <w:b/>
                <w:i/>
                <w:sz w:val="24"/>
                <w:szCs w:val="24"/>
                <w:lang w:eastAsia="en-US"/>
              </w:rPr>
              <w:t>ие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 xml:space="preserve"> нарушения в ходе эмиссии требований законодательства Российской Федерации о ценных бумагах и Стандартов эмиссии ценных бумаг и регистрации проспектов ценных бумаг, утвержденных приказом ФСФР России от 04.07.2013 №13-55/</w:t>
            </w:r>
            <w:proofErr w:type="spellStart"/>
            <w:r w:rsidRPr="008F495A">
              <w:rPr>
                <w:b/>
                <w:i/>
                <w:sz w:val="24"/>
                <w:szCs w:val="24"/>
                <w:lang w:eastAsia="en-US"/>
              </w:rPr>
              <w:t>пз</w:t>
            </w:r>
            <w:proofErr w:type="spellEnd"/>
            <w:r w:rsidRPr="008F495A">
              <w:rPr>
                <w:b/>
                <w:i/>
                <w:sz w:val="24"/>
                <w:szCs w:val="24"/>
                <w:lang w:eastAsia="en-US"/>
              </w:rPr>
              <w:t>-н (далее Стандарты), а именно: отчет об итогах дополнительного выпуска ценных бумаг, представленный Эмитентом, утвержден неуполномоченным органом управления Эмитента.</w:t>
            </w:r>
          </w:p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2.12. Дата, с которой эмиссия ценных бумаг возобновляется: 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06.06.2014.</w:t>
            </w:r>
          </w:p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2.13. Наименование регистрирующего органа, принявшего решение о </w:t>
            </w:r>
            <w:r w:rsidR="00583ACF" w:rsidRPr="008F495A">
              <w:rPr>
                <w:sz w:val="24"/>
                <w:szCs w:val="24"/>
                <w:lang w:eastAsia="en-US"/>
              </w:rPr>
              <w:t>возоб</w:t>
            </w:r>
            <w:r w:rsidRPr="008F495A">
              <w:rPr>
                <w:sz w:val="24"/>
                <w:szCs w:val="24"/>
                <w:lang w:eastAsia="en-US"/>
              </w:rPr>
              <w:t>новлении эмиссии ценных бумаг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: ГУ Банка России по Приморскому краю.</w:t>
            </w:r>
          </w:p>
          <w:p w:rsidR="00583ACF" w:rsidRPr="008F495A" w:rsidRDefault="00583ACF" w:rsidP="00D9693C">
            <w:pPr>
              <w:widowControl w:val="0"/>
              <w:adjustRightInd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2.14. Основания возобновления эмиссии ценных бумаг: 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устранение допущенных нарушений.</w:t>
            </w:r>
          </w:p>
          <w:p w:rsidR="00F42882" w:rsidRPr="008F495A" w:rsidRDefault="00583ACF" w:rsidP="00D9693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 xml:space="preserve">2.15. Дата получения </w:t>
            </w:r>
            <w:r w:rsidR="00F42882" w:rsidRPr="008F495A">
              <w:rPr>
                <w:sz w:val="24"/>
                <w:szCs w:val="24"/>
                <w:lang w:eastAsia="en-US"/>
              </w:rPr>
              <w:t xml:space="preserve">эмитентом письменного уведомления регистрирующего органа о </w:t>
            </w:r>
            <w:r w:rsidRPr="008F495A">
              <w:rPr>
                <w:sz w:val="24"/>
                <w:szCs w:val="24"/>
                <w:lang w:eastAsia="en-US"/>
              </w:rPr>
              <w:t>возобн</w:t>
            </w:r>
            <w:r w:rsidR="00F42882" w:rsidRPr="008F495A">
              <w:rPr>
                <w:sz w:val="24"/>
                <w:szCs w:val="24"/>
                <w:lang w:eastAsia="en-US"/>
              </w:rPr>
              <w:t xml:space="preserve">овлении эмиссии ценных бумаг: </w:t>
            </w:r>
            <w:r w:rsidRPr="008F495A">
              <w:rPr>
                <w:b/>
                <w:i/>
                <w:sz w:val="24"/>
                <w:szCs w:val="24"/>
                <w:lang w:eastAsia="en-US"/>
              </w:rPr>
              <w:t>20.06</w:t>
            </w:r>
            <w:r w:rsidR="00F42882" w:rsidRPr="008F495A">
              <w:rPr>
                <w:b/>
                <w:i/>
                <w:sz w:val="24"/>
                <w:szCs w:val="24"/>
                <w:lang w:eastAsia="en-US"/>
              </w:rPr>
              <w:t>.2014.</w:t>
            </w:r>
          </w:p>
          <w:p w:rsidR="00F42882" w:rsidRPr="008F495A" w:rsidRDefault="00F42882" w:rsidP="00D9693C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lastRenderedPageBreak/>
              <w:t>2.1</w:t>
            </w:r>
            <w:r w:rsidR="00583ACF" w:rsidRPr="008F495A">
              <w:rPr>
                <w:sz w:val="24"/>
                <w:szCs w:val="24"/>
                <w:lang w:eastAsia="en-US"/>
              </w:rPr>
              <w:t>6</w:t>
            </w:r>
            <w:r w:rsidRPr="008F495A">
              <w:rPr>
                <w:sz w:val="24"/>
                <w:szCs w:val="24"/>
                <w:lang w:eastAsia="en-US"/>
              </w:rPr>
              <w:t xml:space="preserve">. </w:t>
            </w:r>
            <w:r w:rsidR="00583ACF" w:rsidRPr="008F495A">
              <w:rPr>
                <w:sz w:val="24"/>
                <w:szCs w:val="24"/>
                <w:lang w:eastAsia="en-US"/>
              </w:rPr>
              <w:t>Действие ограничений</w:t>
            </w:r>
            <w:r w:rsidRPr="008F495A">
              <w:rPr>
                <w:sz w:val="24"/>
                <w:szCs w:val="24"/>
                <w:lang w:eastAsia="en-US"/>
              </w:rPr>
              <w:t>, связанны</w:t>
            </w:r>
            <w:r w:rsidR="00583ACF" w:rsidRPr="008F495A">
              <w:rPr>
                <w:sz w:val="24"/>
                <w:szCs w:val="24"/>
                <w:lang w:eastAsia="en-US"/>
              </w:rPr>
              <w:t>х</w:t>
            </w:r>
            <w:r w:rsidRPr="008F495A">
              <w:rPr>
                <w:sz w:val="24"/>
                <w:szCs w:val="24"/>
                <w:lang w:eastAsia="en-US"/>
              </w:rPr>
              <w:t xml:space="preserve"> с приостановлением эмиссии ценных бумаг эмитента</w:t>
            </w:r>
            <w:r w:rsidR="00583ACF" w:rsidRPr="008F495A">
              <w:rPr>
                <w:sz w:val="24"/>
                <w:szCs w:val="24"/>
                <w:lang w:eastAsia="en-US"/>
              </w:rPr>
              <w:t>, прекращено.</w:t>
            </w:r>
            <w:r w:rsidRPr="008F49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42882" w:rsidRDefault="00F42882" w:rsidP="00F428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9"/>
        <w:gridCol w:w="1559"/>
        <w:gridCol w:w="284"/>
        <w:gridCol w:w="3543"/>
      </w:tblGrid>
      <w:tr w:rsidR="00F42882" w:rsidRPr="008F495A" w:rsidTr="00D41247"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82" w:rsidRPr="008F495A" w:rsidRDefault="00F42882" w:rsidP="00D41247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3. Подписи</w:t>
            </w:r>
          </w:p>
        </w:tc>
      </w:tr>
      <w:tr w:rsidR="00F42882" w:rsidRPr="008F495A" w:rsidTr="00D41247">
        <w:trPr>
          <w:cantSplit/>
          <w:trHeight w:val="278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2882" w:rsidRPr="008F495A" w:rsidRDefault="00F42882" w:rsidP="00D9693C">
            <w:pPr>
              <w:spacing w:before="20"/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882" w:rsidRPr="008F495A" w:rsidRDefault="00F42882" w:rsidP="00D41247">
            <w:pPr>
              <w:spacing w:before="20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2882" w:rsidRPr="008F495A" w:rsidRDefault="00F42882" w:rsidP="00D41247">
            <w:pPr>
              <w:spacing w:before="2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2882" w:rsidRPr="008F495A" w:rsidRDefault="00F42882" w:rsidP="00D41247">
            <w:pPr>
              <w:spacing w:before="2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И.Ю. Никитин</w:t>
            </w:r>
          </w:p>
        </w:tc>
      </w:tr>
      <w:tr w:rsidR="00F42882" w:rsidRPr="008F495A" w:rsidTr="00D41247">
        <w:trPr>
          <w:cantSplit/>
          <w:trHeight w:val="277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2882" w:rsidRPr="008F495A" w:rsidRDefault="00D9693C" w:rsidP="00D969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F42882" w:rsidRPr="008F495A">
              <w:rPr>
                <w:sz w:val="24"/>
                <w:szCs w:val="24"/>
                <w:lang w:eastAsia="en-US"/>
              </w:rPr>
              <w:t>ОАО «</w:t>
            </w:r>
            <w:proofErr w:type="spellStart"/>
            <w:r w:rsidR="00F42882" w:rsidRPr="008F495A">
              <w:rPr>
                <w:sz w:val="24"/>
                <w:szCs w:val="24"/>
                <w:lang w:eastAsia="en-US"/>
              </w:rPr>
              <w:t>Саханефтегазсбыт</w:t>
            </w:r>
            <w:proofErr w:type="spellEnd"/>
            <w:r w:rsidR="00F42882" w:rsidRPr="008F495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882" w:rsidRPr="008F495A" w:rsidRDefault="008F495A" w:rsidP="00583A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F42882" w:rsidRPr="008F495A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2882" w:rsidRPr="008F495A" w:rsidRDefault="00F42882" w:rsidP="00D41247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882" w:rsidRPr="008F495A" w:rsidRDefault="00F42882" w:rsidP="00D41247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2882" w:rsidRPr="008F495A" w:rsidTr="00D41247">
        <w:tc>
          <w:tcPr>
            <w:tcW w:w="10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82" w:rsidRPr="008F495A" w:rsidRDefault="00F42882" w:rsidP="008F495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8F495A" w:rsidRPr="008F495A" w:rsidRDefault="008F495A" w:rsidP="00D9693C">
            <w:pPr>
              <w:jc w:val="both"/>
              <w:rPr>
                <w:sz w:val="24"/>
                <w:szCs w:val="24"/>
                <w:lang w:eastAsia="en-US"/>
              </w:rPr>
            </w:pPr>
            <w:r w:rsidRPr="008F495A">
              <w:rPr>
                <w:sz w:val="24"/>
                <w:szCs w:val="24"/>
                <w:lang w:eastAsia="en-US"/>
              </w:rPr>
              <w:t>3.2. Дата «</w:t>
            </w:r>
            <w:r w:rsidRPr="008F495A">
              <w:rPr>
                <w:sz w:val="24"/>
                <w:szCs w:val="24"/>
                <w:u w:val="single"/>
                <w:lang w:eastAsia="en-US"/>
              </w:rPr>
              <w:t>20</w:t>
            </w:r>
            <w:r w:rsidRPr="008F495A">
              <w:rPr>
                <w:sz w:val="24"/>
                <w:szCs w:val="24"/>
                <w:lang w:eastAsia="en-US"/>
              </w:rPr>
              <w:t xml:space="preserve">» </w:t>
            </w:r>
            <w:r w:rsidRPr="008F495A">
              <w:rPr>
                <w:sz w:val="24"/>
                <w:szCs w:val="24"/>
                <w:u w:val="single"/>
                <w:lang w:eastAsia="en-US"/>
              </w:rPr>
              <w:t xml:space="preserve">июня </w:t>
            </w:r>
            <w:r w:rsidRPr="008F495A">
              <w:rPr>
                <w:sz w:val="24"/>
                <w:szCs w:val="24"/>
                <w:lang w:eastAsia="en-US"/>
              </w:rPr>
              <w:t>20</w:t>
            </w:r>
            <w:r w:rsidRPr="008F495A">
              <w:rPr>
                <w:sz w:val="24"/>
                <w:szCs w:val="24"/>
                <w:u w:val="single"/>
                <w:lang w:eastAsia="en-US"/>
              </w:rPr>
              <w:t>14</w:t>
            </w:r>
            <w:r w:rsidRPr="008F495A">
              <w:rPr>
                <w:sz w:val="24"/>
                <w:szCs w:val="24"/>
                <w:lang w:eastAsia="en-US"/>
              </w:rPr>
              <w:t xml:space="preserve"> г.                     </w:t>
            </w:r>
            <w:r w:rsidR="00D9693C">
              <w:rPr>
                <w:sz w:val="24"/>
                <w:szCs w:val="24"/>
                <w:lang w:eastAsia="en-US"/>
              </w:rPr>
              <w:t xml:space="preserve">                </w:t>
            </w:r>
            <w:r w:rsidRPr="008F495A">
              <w:rPr>
                <w:sz w:val="24"/>
                <w:szCs w:val="24"/>
                <w:lang w:eastAsia="en-US"/>
              </w:rPr>
              <w:t xml:space="preserve"> М.П.</w:t>
            </w:r>
          </w:p>
          <w:p w:rsidR="008F495A" w:rsidRPr="008F495A" w:rsidRDefault="008F495A" w:rsidP="008F495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42882" w:rsidRDefault="00F42882" w:rsidP="00F42882">
      <w:pPr>
        <w:rPr>
          <w:sz w:val="24"/>
          <w:szCs w:val="24"/>
        </w:rPr>
      </w:pPr>
    </w:p>
    <w:p w:rsidR="00F42882" w:rsidRDefault="00F42882" w:rsidP="00F42882"/>
    <w:p w:rsidR="00F42882" w:rsidRDefault="00F42882" w:rsidP="00F42882"/>
    <w:p w:rsidR="007C472C" w:rsidRDefault="007C472C"/>
    <w:sectPr w:rsidR="007C472C" w:rsidSect="00F11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2"/>
    <w:rsid w:val="00026650"/>
    <w:rsid w:val="000510FC"/>
    <w:rsid w:val="000B7561"/>
    <w:rsid w:val="000C0CBA"/>
    <w:rsid w:val="000D4B01"/>
    <w:rsid w:val="000F7199"/>
    <w:rsid w:val="00115AED"/>
    <w:rsid w:val="001C4007"/>
    <w:rsid w:val="001E16B3"/>
    <w:rsid w:val="00240129"/>
    <w:rsid w:val="00247550"/>
    <w:rsid w:val="00267228"/>
    <w:rsid w:val="002A496E"/>
    <w:rsid w:val="002C09FD"/>
    <w:rsid w:val="003112BC"/>
    <w:rsid w:val="003252B6"/>
    <w:rsid w:val="00372E81"/>
    <w:rsid w:val="003E23A2"/>
    <w:rsid w:val="00493BC1"/>
    <w:rsid w:val="004D7B6F"/>
    <w:rsid w:val="00560B51"/>
    <w:rsid w:val="00571FB1"/>
    <w:rsid w:val="0057677C"/>
    <w:rsid w:val="00583ACF"/>
    <w:rsid w:val="005860F7"/>
    <w:rsid w:val="006A0A23"/>
    <w:rsid w:val="006F36C7"/>
    <w:rsid w:val="007256C0"/>
    <w:rsid w:val="00775EF6"/>
    <w:rsid w:val="007A0251"/>
    <w:rsid w:val="007C472C"/>
    <w:rsid w:val="00800669"/>
    <w:rsid w:val="008039A6"/>
    <w:rsid w:val="008203F6"/>
    <w:rsid w:val="0089727B"/>
    <w:rsid w:val="008B5E8B"/>
    <w:rsid w:val="008B60E7"/>
    <w:rsid w:val="008C77AE"/>
    <w:rsid w:val="008F495A"/>
    <w:rsid w:val="009911B7"/>
    <w:rsid w:val="00A620C5"/>
    <w:rsid w:val="00A65237"/>
    <w:rsid w:val="00A74544"/>
    <w:rsid w:val="00AD6C87"/>
    <w:rsid w:val="00AF55D3"/>
    <w:rsid w:val="00BE3C3F"/>
    <w:rsid w:val="00C762FC"/>
    <w:rsid w:val="00C96D43"/>
    <w:rsid w:val="00CC34BC"/>
    <w:rsid w:val="00D20BBF"/>
    <w:rsid w:val="00D9693C"/>
    <w:rsid w:val="00DD5854"/>
    <w:rsid w:val="00DF3299"/>
    <w:rsid w:val="00DF4929"/>
    <w:rsid w:val="00E83E40"/>
    <w:rsid w:val="00E96634"/>
    <w:rsid w:val="00EE4D2E"/>
    <w:rsid w:val="00F42882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82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82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7C6506474FB72B90371761DBC3BC8913D31849B1794CE42AB1F06A7q4nFE" TargetMode="External"/><Relationship Id="rId5" Type="http://schemas.openxmlformats.org/officeDocument/2006/relationships/hyperlink" Target="http://www.sngs.yk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</cp:revision>
  <dcterms:created xsi:type="dcterms:W3CDTF">2014-06-23T05:27:00Z</dcterms:created>
  <dcterms:modified xsi:type="dcterms:W3CDTF">2014-06-23T05:54:00Z</dcterms:modified>
</cp:coreProperties>
</file>